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sz w:val="28"/>
        </w:rPr>
        <w:t>关于组织我校学生2017年赴</w:t>
      </w:r>
      <w:r>
        <w:rPr>
          <w:rFonts w:hint="eastAsia"/>
          <w:b/>
          <w:sz w:val="28"/>
          <w:lang w:eastAsia="zh-CN"/>
        </w:rPr>
        <w:t>泰国清迈大学参加夏令营的通知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我校国际教育学院拟于</w:t>
      </w:r>
      <w:r>
        <w:rPr>
          <w:rFonts w:hint="eastAsia"/>
          <w:lang w:val="en-GB" w:eastAsia="zh-CN"/>
        </w:rPr>
        <w:t>2017</w:t>
      </w:r>
      <w:r>
        <w:rPr>
          <w:rFonts w:hint="eastAsia"/>
          <w:lang w:eastAsia="zh-CN"/>
        </w:rPr>
        <w:t>年暑期组织学生</w:t>
      </w:r>
      <w:r>
        <w:rPr>
          <w:rFonts w:hint="eastAsia"/>
          <w:lang w:val="en-GB" w:eastAsia="zh-CN"/>
        </w:rPr>
        <w:t>赴</w:t>
      </w:r>
      <w:r>
        <w:rPr>
          <w:rFonts w:hint="eastAsia"/>
          <w:lang w:eastAsia="zh-CN"/>
        </w:rPr>
        <w:t>泰国清迈大学参加夏令营活动。</w:t>
      </w:r>
    </w:p>
    <w:p>
      <w:pPr>
        <w:rPr>
          <w:rFonts w:hint="default"/>
        </w:rPr>
      </w:pPr>
      <w:r>
        <w:rPr>
          <w:rFonts w:hint="eastAsia"/>
          <w:lang w:val="en-US" w:eastAsia="zh-CN"/>
        </w:rPr>
        <w:t xml:space="preserve">    清迈，</w:t>
      </w:r>
      <w:r>
        <w:rPr>
          <w:rFonts w:hint="default"/>
          <w:lang w:val="en-US" w:eastAsia="zh-CN"/>
        </w:rPr>
        <w:t>泰国北部政治、经济、文化的中心，其发达程度仅次于首都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"http://baike.baidu.com/item/%E6%9B%BC%E8%B0%B7/412946" \t "http://baike.baidu.com/item/_blank" </w:instrText>
      </w:r>
      <w:r>
        <w:rPr>
          <w:rFonts w:hint="default"/>
          <w:lang w:val="en-US" w:eastAsia="zh-CN"/>
        </w:rPr>
        <w:fldChar w:fldCharType="separate"/>
      </w:r>
      <w:r>
        <w:rPr>
          <w:rFonts w:hint="default"/>
        </w:rPr>
        <w:t>曼谷</w:t>
      </w:r>
      <w:r>
        <w:rPr>
          <w:rFonts w:hint="default"/>
          <w:lang w:val="en-US" w:eastAsia="zh-CN"/>
        </w:rPr>
        <w:fldChar w:fldCharType="end"/>
      </w:r>
      <w:r>
        <w:rPr>
          <w:rFonts w:hint="default"/>
          <w:lang w:val="en-US" w:eastAsia="zh-CN"/>
        </w:rPr>
        <w:t>。市内风景秀丽，遍植花草，尤以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"http://baike.baidu.com/item/%E7%8E%AB%E7%91%B0%E8%8A%B1" \t "http://baike.baidu.com/item/_blank" </w:instrText>
      </w:r>
      <w:r>
        <w:rPr>
          <w:rFonts w:hint="default"/>
          <w:lang w:val="en-US" w:eastAsia="zh-CN"/>
        </w:rPr>
        <w:fldChar w:fldCharType="separate"/>
      </w:r>
      <w:r>
        <w:rPr>
          <w:rFonts w:hint="default"/>
        </w:rPr>
        <w:t>玫瑰花</w:t>
      </w:r>
      <w:r>
        <w:rPr>
          <w:rFonts w:hint="default"/>
          <w:lang w:val="en-US" w:eastAsia="zh-CN"/>
        </w:rPr>
        <w:fldChar w:fldCharType="end"/>
      </w:r>
      <w:r>
        <w:rPr>
          <w:rFonts w:hint="default"/>
          <w:lang w:val="en-US" w:eastAsia="zh-CN"/>
        </w:rPr>
        <w:t>最为著名，有“北国玫瑰”的雅称。清迈的天然环境优美，平均海拔300米，是泰国的高原城市，气候凉爽，是著名的避暑胜地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至今仍保留着很多珍贵的历史和文化遗迹。城区内代表着泰北灿烂历史文化的古老寺庙，同时，清迈的丝绸、纺织品等也著称于世，每年都有大批丝绸、纺织品出口，是泰国制造业的重要支柱。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"http://baike.baidu.com/item/%E6%B3%B0%E5%9B%BD%E6%B8%85%E8%BF%88%E5%A4%A7%E5%AD%A6" \t "http://baike.baidu.com/_blank" </w:instrText>
      </w:r>
      <w:r>
        <w:rPr>
          <w:rFonts w:hint="default"/>
          <w:lang w:val="en-US" w:eastAsia="zh-CN"/>
        </w:rPr>
        <w:fldChar w:fldCharType="separate"/>
      </w:r>
      <w:r>
        <w:rPr>
          <w:rFonts w:hint="default"/>
        </w:rPr>
        <w:t>清迈大学</w:t>
      </w:r>
      <w:r>
        <w:rPr>
          <w:rFonts w:hint="default"/>
          <w:lang w:val="en-US" w:eastAsia="zh-CN"/>
        </w:rPr>
        <w:fldChar w:fldCharType="end"/>
      </w:r>
      <w:r>
        <w:rPr>
          <w:rFonts w:hint="default"/>
          <w:lang w:val="en-US" w:eastAsia="zh-CN"/>
        </w:rPr>
        <w:t>（ChiangMai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University）成立于1964年</w:t>
      </w:r>
      <w:r>
        <w:rPr>
          <w:rFonts w:hint="eastAsia"/>
          <w:lang w:val="en-US" w:eastAsia="zh-CN"/>
        </w:rPr>
        <w:t>，是</w:t>
      </w:r>
      <w:r>
        <w:rPr>
          <w:rFonts w:hint="default"/>
          <w:lang w:val="en-US" w:eastAsia="zh-CN"/>
        </w:rPr>
        <w:t>泰国历史最悠久的大学之一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主校区位于泰国清迈市西郊的素贴山脚下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是泰国北部首屈一指的高等学府，除了为泰北学生提供高等教育的机会，也为外国学生，尤其是邻近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"http://baike.baidu.com/item/%E4%B8%AD%E5%8D%97%E5%8D%8A%E5%B2%9B" \t "http://baike.baidu.com/_blank" </w:instrText>
      </w:r>
      <w:r>
        <w:rPr>
          <w:rFonts w:hint="default"/>
          <w:lang w:val="en-US" w:eastAsia="zh-CN"/>
        </w:rPr>
        <w:fldChar w:fldCharType="separate"/>
      </w:r>
      <w:r>
        <w:rPr>
          <w:rFonts w:hint="default"/>
        </w:rPr>
        <w:t>中南半岛</w:t>
      </w:r>
      <w:r>
        <w:rPr>
          <w:rFonts w:hint="default"/>
          <w:lang w:val="en-US" w:eastAsia="zh-CN"/>
        </w:rPr>
        <w:fldChar w:fldCharType="end"/>
      </w:r>
      <w:r>
        <w:rPr>
          <w:rFonts w:hint="default"/>
          <w:lang w:val="en-US" w:eastAsia="zh-CN"/>
        </w:rPr>
        <w:t>地区的学生，提供高质素的学习环境</w:t>
      </w:r>
      <w:r>
        <w:rPr>
          <w:rFonts w:hint="eastAsia"/>
          <w:lang w:val="en-US" w:eastAsia="zh-CN"/>
        </w:rPr>
        <w:t>，宿</w:t>
      </w:r>
      <w:r>
        <w:rPr>
          <w:rFonts w:hint="default"/>
          <w:lang w:val="en-US" w:eastAsia="zh-CN"/>
        </w:rPr>
        <w:t>以医科和工科出名。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项目行程安排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项目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eastAsia="zh-CN"/>
        </w:rPr>
        <w:t>时间：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2017年8月底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项目行程</w:t>
      </w:r>
    </w:p>
    <w:tbl>
      <w:tblPr>
        <w:tblStyle w:val="14"/>
        <w:tblW w:w="8500" w:type="dxa"/>
        <w:tblInd w:w="-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174"/>
        <w:gridCol w:w="6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时间</w:t>
            </w:r>
          </w:p>
        </w:tc>
        <w:tc>
          <w:tcPr>
            <w:tcW w:w="61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行程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第一天</w:t>
            </w:r>
          </w:p>
        </w:tc>
        <w:tc>
          <w:tcPr>
            <w:tcW w:w="1174" w:type="dxa"/>
            <w:vAlign w:val="top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白天</w:t>
            </w:r>
          </w:p>
        </w:tc>
        <w:tc>
          <w:tcPr>
            <w:tcW w:w="6176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到达清迈，参观清迈大学校园，参加欢迎派对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第二天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白天</w:t>
            </w:r>
          </w:p>
        </w:tc>
        <w:tc>
          <w:tcPr>
            <w:tcW w:w="6176" w:type="dxa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游览清莱：黑庙、白庙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150" w:type="dxa"/>
            <w:vMerge w:val="restart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第三天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上午</w:t>
            </w:r>
          </w:p>
        </w:tc>
        <w:tc>
          <w:tcPr>
            <w:tcW w:w="6176" w:type="dxa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课程：泰国经济概览，泰国与中国的经济合作简介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150" w:type="dxa"/>
            <w:vMerge w:val="continue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下午</w:t>
            </w:r>
          </w:p>
        </w:tc>
        <w:tc>
          <w:tcPr>
            <w:tcW w:w="6176" w:type="dxa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Merge w:val="restart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第四天</w:t>
            </w:r>
          </w:p>
        </w:tc>
        <w:tc>
          <w:tcPr>
            <w:tcW w:w="1174" w:type="dxa"/>
            <w:vAlign w:val="top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上午</w:t>
            </w:r>
          </w:p>
        </w:tc>
        <w:tc>
          <w:tcPr>
            <w:tcW w:w="6176" w:type="dxa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参观：老虎园、大象营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74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下午</w:t>
            </w:r>
          </w:p>
        </w:tc>
        <w:tc>
          <w:tcPr>
            <w:tcW w:w="6176" w:type="dxa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Merge w:val="restart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第五天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上午</w:t>
            </w:r>
          </w:p>
        </w:tc>
        <w:tc>
          <w:tcPr>
            <w:tcW w:w="6176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课程：泰式料理烹饪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课程：从旅行者到投资者--清迈华人创业简介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74" w:type="dxa"/>
            <w:vAlign w:val="top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下午</w:t>
            </w:r>
          </w:p>
        </w:tc>
        <w:tc>
          <w:tcPr>
            <w:tcW w:w="6176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颁发结业证书、欢送派对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Merge w:val="restart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第六天</w:t>
            </w:r>
          </w:p>
        </w:tc>
        <w:tc>
          <w:tcPr>
            <w:tcW w:w="1174" w:type="dxa"/>
            <w:vAlign w:val="top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白天</w:t>
            </w:r>
          </w:p>
        </w:tc>
        <w:tc>
          <w:tcPr>
            <w:tcW w:w="6176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参观：双龙寺、清迈老城区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Merge w:val="continue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174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晚上</w:t>
            </w:r>
          </w:p>
        </w:tc>
        <w:tc>
          <w:tcPr>
            <w:tcW w:w="6176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清迈夜市步行街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第七天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白天</w:t>
            </w:r>
          </w:p>
        </w:tc>
        <w:tc>
          <w:tcPr>
            <w:tcW w:w="6176" w:type="dxa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自由活动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返回中国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二、参加对象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我校目前在本科生或研究生（应届生除外）；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具有良好的英语听、说、读、写能力；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持有效因私护照（没有护照的同学，请在报名时及时办理）；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能遵守两国的法律法规及双方学校的校纪校规。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三、费用估算（以实际产生费用为准）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该项目费用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3500元人民币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费用包含: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1)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第一天至第六天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午餐,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第一、二、五日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晚餐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2) 住宿费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3) 接送清迈机场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交通费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4) 课程/参观/活动费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不含: 国际往返机票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保险 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签证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个人消费以及“费用明细”中未列明的其他一切费用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 xml:space="preserve">四、特别说明 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因私护照由学生本人在其户口所在地公安局自行办理。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学生须在学校指定时间内缴纳总费用，若因个人原因中途申请退团，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泰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方将有权在学生缴纳的团费中扣除实际已经发生的费用，如：课程预订费、宿舍预订费、国际机票款（如机票已经出票）等。</w:t>
      </w:r>
    </w:p>
    <w:p>
      <w:pPr>
        <w:pStyle w:val="1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因遇不可抗力因素，如战争、恐怖袭击、航班延误、交通工具机械故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障、恶劣天气、突发事件等而产生的后果及经济损失由学生本人承担。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五、报名方式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1．联系人：顾老师 电话：86843484  地点：19-521；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2．填写《报名表》（附件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）发送到E-mail: gjxy@zstu.edu.cn；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3．填写《浙江理工大学赴国（境）外交流学习审核表》（附件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），需由相关部门领导签字盖章；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注：以上材料需在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highlight w:val="none"/>
        </w:rPr>
        <w:t>2017年</w:t>
      </w:r>
      <w:r>
        <w:rPr>
          <w:rFonts w:hint="eastAsia" w:asciiTheme="minorEastAsia" w:hAnsiTheme="minorEastAsia" w:cstheme="minorEastAsia"/>
          <w:i/>
          <w:sz w:val="21"/>
          <w:szCs w:val="21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cstheme="minorEastAsia"/>
          <w:i/>
          <w:sz w:val="21"/>
          <w:szCs w:val="21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highlight w:val="none"/>
        </w:rPr>
        <w:t>日11:00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之前交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  <w:lang w:val="en-US" w:eastAsia="zh-CN"/>
        </w:rPr>
        <w:t>19-521</w:t>
      </w:r>
      <w:r>
        <w:rPr>
          <w:rFonts w:hint="eastAsia" w:asciiTheme="minorEastAsia" w:hAnsiTheme="minorEastAsia" w:eastAsiaTheme="minorEastAsia" w:cstheme="minorEastAsia"/>
          <w:i/>
          <w:sz w:val="21"/>
          <w:szCs w:val="21"/>
        </w:rPr>
        <w:t>，逾期不候。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                                           国际教育学院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2017年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/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jw-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TH SarabunPSK">
    <w:altName w:val="Arial Unicode MS"/>
    <w:panose1 w:val="020B0500040200020003"/>
    <w:charset w:val="00"/>
    <w:family w:val="swiss"/>
    <w:pitch w:val="default"/>
    <w:sig w:usb0="00000000" w:usb1="00000000" w:usb2="00000000" w:usb3="00000000" w:csb0="00010183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1721A"/>
    <w:multiLevelType w:val="multilevel"/>
    <w:tmpl w:val="1471721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C85503"/>
    <w:multiLevelType w:val="multilevel"/>
    <w:tmpl w:val="54C8550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F48755"/>
    <w:multiLevelType w:val="singleLevel"/>
    <w:tmpl w:val="58F48755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8F49303"/>
    <w:multiLevelType w:val="singleLevel"/>
    <w:tmpl w:val="58F4930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7C"/>
    <w:rsid w:val="000B0263"/>
    <w:rsid w:val="001F4D29"/>
    <w:rsid w:val="004B2F0B"/>
    <w:rsid w:val="006A556E"/>
    <w:rsid w:val="00710C84"/>
    <w:rsid w:val="00742C76"/>
    <w:rsid w:val="00800E2F"/>
    <w:rsid w:val="00894BE6"/>
    <w:rsid w:val="008C4339"/>
    <w:rsid w:val="00A13494"/>
    <w:rsid w:val="00B2109B"/>
    <w:rsid w:val="00D3677C"/>
    <w:rsid w:val="00E0040F"/>
    <w:rsid w:val="00E56AA4"/>
    <w:rsid w:val="00EA50ED"/>
    <w:rsid w:val="00EE1FE9"/>
    <w:rsid w:val="27AF533F"/>
    <w:rsid w:val="41370033"/>
    <w:rsid w:val="4C956DBE"/>
    <w:rsid w:val="4E9B3DC5"/>
    <w:rsid w:val="580D2C36"/>
    <w:rsid w:val="59A02C65"/>
    <w:rsid w:val="61477B2E"/>
    <w:rsid w:val="74E134C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4">
    <w:name w:val="Strong"/>
    <w:basedOn w:val="3"/>
    <w:qFormat/>
    <w:uiPriority w:val="22"/>
    <w:rPr>
      <w:b/>
    </w:rPr>
  </w:style>
  <w:style w:type="character" w:styleId="5">
    <w:name w:val="FollowedHyperlink"/>
    <w:basedOn w:val="3"/>
    <w:unhideWhenUsed/>
    <w:qFormat/>
    <w:uiPriority w:val="99"/>
    <w:rPr>
      <w:color w:val="338DE6"/>
      <w:u w:val="none"/>
    </w:rPr>
  </w:style>
  <w:style w:type="character" w:styleId="6">
    <w:name w:val="Emphasis"/>
    <w:basedOn w:val="3"/>
    <w:qFormat/>
    <w:uiPriority w:val="20"/>
    <w:rPr>
      <w:u w:val="single"/>
    </w:rPr>
  </w:style>
  <w:style w:type="character" w:styleId="7">
    <w:name w:val="HTML Definition"/>
    <w:basedOn w:val="3"/>
    <w:unhideWhenUsed/>
    <w:qFormat/>
    <w:uiPriority w:val="99"/>
  </w:style>
  <w:style w:type="character" w:styleId="8">
    <w:name w:val="HTML Variable"/>
    <w:basedOn w:val="3"/>
    <w:unhideWhenUsed/>
    <w:qFormat/>
    <w:uiPriority w:val="99"/>
  </w:style>
  <w:style w:type="character" w:styleId="9">
    <w:name w:val="Hyperlink"/>
    <w:basedOn w:val="3"/>
    <w:unhideWhenUsed/>
    <w:qFormat/>
    <w:uiPriority w:val="99"/>
    <w:rPr>
      <w:color w:val="333333"/>
      <w:u w:val="none"/>
    </w:rPr>
  </w:style>
  <w:style w:type="character" w:styleId="10">
    <w:name w:val="HTML Code"/>
    <w:basedOn w:val="3"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1">
    <w:name w:val="HTML Cite"/>
    <w:basedOn w:val="3"/>
    <w:unhideWhenUsed/>
    <w:qFormat/>
    <w:uiPriority w:val="99"/>
  </w:style>
  <w:style w:type="character" w:styleId="12">
    <w:name w:val="HTML Keyboard"/>
    <w:basedOn w:val="3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3">
    <w:name w:val="HTML Sample"/>
    <w:basedOn w:val="3"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fontstrikethrough"/>
    <w:basedOn w:val="3"/>
    <w:qFormat/>
    <w:uiPriority w:val="0"/>
    <w:rPr>
      <w:strike/>
      <w:color w:val="333333"/>
      <w:sz w:val="21"/>
      <w:szCs w:val="21"/>
    </w:rPr>
  </w:style>
  <w:style w:type="character" w:customStyle="1" w:styleId="17">
    <w:name w:val="fontborder"/>
    <w:basedOn w:val="3"/>
    <w:qFormat/>
    <w:uiPriority w:val="0"/>
    <w:rPr>
      <w:bdr w:val="single" w:color="000000" w:sz="6" w:space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7F8D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1240</Characters>
  <Lines>10</Lines>
  <Paragraphs>2</Paragraphs>
  <ScaleCrop>false</ScaleCrop>
  <LinksUpToDate>false</LinksUpToDate>
  <CharactersWithSpaces>1455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2017-03-15T11:55:00Z</dcterms:created>
  <dc:creator>ANYI GU</dc:creator>
  <cp:lastModifiedBy>test2</cp:lastModifiedBy>
  <dcterms:modified xsi:type="dcterms:W3CDTF">2017-04-18T07:24:58Z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